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B80" w:rsidRPr="002E6161" w:rsidRDefault="00CD0E3B">
      <w:pPr>
        <w:rPr>
          <w:b/>
          <w:sz w:val="32"/>
          <w:u w:val="single"/>
        </w:rPr>
      </w:pPr>
      <w:r w:rsidRPr="002E6161">
        <w:rPr>
          <w:b/>
          <w:sz w:val="32"/>
          <w:u w:val="single"/>
        </w:rPr>
        <w:t xml:space="preserve">SANGFOR </w:t>
      </w:r>
      <w:r w:rsidRPr="002E6161">
        <w:rPr>
          <w:rFonts w:hint="eastAsia"/>
          <w:b/>
          <w:sz w:val="32"/>
          <w:u w:val="single"/>
        </w:rPr>
        <w:t>SSL VPN Technical Spec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CD0E3B" w:rsidTr="003B0C58">
        <w:tc>
          <w:tcPr>
            <w:tcW w:w="2405" w:type="dxa"/>
            <w:vAlign w:val="center"/>
          </w:tcPr>
          <w:p w:rsidR="00CD0E3B" w:rsidRPr="00F35844" w:rsidRDefault="00CD0E3B" w:rsidP="003B0C58">
            <w:pPr>
              <w:spacing w:after="240"/>
              <w:rPr>
                <w:rFonts w:hint="eastAsia"/>
                <w:b/>
              </w:rPr>
            </w:pPr>
            <w:r w:rsidRPr="00F35844">
              <w:rPr>
                <w:rFonts w:ascii="Arial" w:eastAsia="Microsoft YaHei" w:hAnsi="Arial" w:cs="Arial"/>
                <w:b/>
                <w:sz w:val="18"/>
                <w:szCs w:val="18"/>
              </w:rPr>
              <w:t>Expandable</w:t>
            </w:r>
          </w:p>
        </w:tc>
        <w:tc>
          <w:tcPr>
            <w:tcW w:w="6611" w:type="dxa"/>
          </w:tcPr>
          <w:p w:rsidR="00CD0E3B" w:rsidRDefault="0000319D" w:rsidP="003B0C58">
            <w:pPr>
              <w:spacing w:after="240"/>
              <w:rPr>
                <w:rFonts w:hint="eastAsia"/>
              </w:rPr>
            </w:pPr>
            <w:r>
              <w:rPr>
                <w:rFonts w:ascii="Arial" w:eastAsia="Microsoft YaHei" w:hAnsi="Arial" w:cs="Arial"/>
                <w:sz w:val="18"/>
                <w:szCs w:val="18"/>
              </w:rPr>
              <w:t>S</w:t>
            </w:r>
            <w:r w:rsidR="00CD0E3B">
              <w:rPr>
                <w:rFonts w:ascii="Arial" w:eastAsia="Microsoft YaHei" w:hAnsi="Arial" w:cs="Arial"/>
                <w:sz w:val="18"/>
                <w:szCs w:val="18"/>
              </w:rPr>
              <w:t>upport cluster up to 8 devices and above. Cluster should be able to done in different model of appliances.</w:t>
            </w:r>
          </w:p>
        </w:tc>
      </w:tr>
      <w:tr w:rsidR="00CD0E3B" w:rsidTr="003B0C58">
        <w:tc>
          <w:tcPr>
            <w:tcW w:w="2405" w:type="dxa"/>
            <w:vAlign w:val="center"/>
          </w:tcPr>
          <w:p w:rsidR="00CD0E3B" w:rsidRPr="00F35844" w:rsidRDefault="00CD0E3B" w:rsidP="003B0C58">
            <w:pPr>
              <w:spacing w:after="240"/>
              <w:rPr>
                <w:rFonts w:hint="eastAsia"/>
                <w:b/>
              </w:rPr>
            </w:pPr>
            <w:r w:rsidRPr="00F35844">
              <w:rPr>
                <w:rFonts w:ascii="Arial" w:eastAsia="Microsoft YaHei" w:hAnsi="Arial" w:cs="Arial" w:hint="eastAsia"/>
                <w:b/>
                <w:sz w:val="18"/>
                <w:szCs w:val="18"/>
              </w:rPr>
              <w:t>User Friendly</w:t>
            </w:r>
          </w:p>
        </w:tc>
        <w:tc>
          <w:tcPr>
            <w:tcW w:w="6611" w:type="dxa"/>
          </w:tcPr>
          <w:p w:rsidR="00CD0E3B" w:rsidRDefault="0000319D" w:rsidP="003B0C58">
            <w:pPr>
              <w:spacing w:after="240"/>
              <w:rPr>
                <w:rFonts w:hint="eastAsia"/>
              </w:rPr>
            </w:pPr>
            <w:r>
              <w:rPr>
                <w:rFonts w:ascii="Arial" w:eastAsia="Microsoft YaHei" w:hAnsi="Arial" w:cs="Arial" w:hint="eastAsia"/>
                <w:sz w:val="18"/>
                <w:szCs w:val="18"/>
              </w:rPr>
              <w:t>Support</w:t>
            </w:r>
            <w:r w:rsidR="00CD0E3B">
              <w:rPr>
                <w:rFonts w:ascii="Arial" w:eastAsia="Microsoft YaHei" w:hAnsi="Arial" w:cs="Arial"/>
                <w:sz w:val="18"/>
                <w:szCs w:val="18"/>
              </w:rPr>
              <w:t xml:space="preserve"> different type of virtual secure portal for different users based on their roles, departments and others.</w:t>
            </w:r>
          </w:p>
        </w:tc>
      </w:tr>
      <w:tr w:rsidR="0000319D" w:rsidTr="003B0C58">
        <w:tc>
          <w:tcPr>
            <w:tcW w:w="2405" w:type="dxa"/>
            <w:vMerge w:val="restart"/>
            <w:vAlign w:val="center"/>
          </w:tcPr>
          <w:p w:rsidR="0000319D" w:rsidRPr="00F35844" w:rsidRDefault="0000319D" w:rsidP="003B0C58">
            <w:pPr>
              <w:spacing w:after="240"/>
              <w:rPr>
                <w:rFonts w:hint="eastAsia"/>
                <w:b/>
              </w:rPr>
            </w:pPr>
            <w:r w:rsidRPr="00F35844">
              <w:rPr>
                <w:rFonts w:hint="eastAsia"/>
                <w:b/>
              </w:rPr>
              <w:t>Remote Application</w:t>
            </w:r>
          </w:p>
        </w:tc>
        <w:tc>
          <w:tcPr>
            <w:tcW w:w="6611" w:type="dxa"/>
          </w:tcPr>
          <w:p w:rsidR="0000319D" w:rsidRPr="0000319D" w:rsidRDefault="0000319D" w:rsidP="0000319D">
            <w:pPr>
              <w:snapToGrid w:val="0"/>
              <w:spacing w:after="240"/>
              <w:outlineLvl w:val="0"/>
              <w:rPr>
                <w:rFonts w:ascii="Arial" w:eastAsia="Microsoft YaHei" w:hAnsi="Arial" w:cs="Arial" w:hint="eastAsia"/>
                <w:sz w:val="18"/>
                <w:szCs w:val="18"/>
              </w:rPr>
            </w:pPr>
            <w:r>
              <w:rPr>
                <w:rFonts w:ascii="Arial" w:eastAsia="Microsoft YaHei" w:hAnsi="Arial" w:cs="Arial" w:hint="eastAsia"/>
                <w:sz w:val="18"/>
                <w:szCs w:val="18"/>
              </w:rPr>
              <w:t>Support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 xml:space="preserve"> remote application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 xml:space="preserve"> by using mobile endpoint device</w:t>
            </w:r>
          </w:p>
        </w:tc>
      </w:tr>
      <w:tr w:rsidR="0000319D" w:rsidTr="003B0C58">
        <w:tc>
          <w:tcPr>
            <w:tcW w:w="2405" w:type="dxa"/>
            <w:vMerge/>
            <w:vAlign w:val="center"/>
          </w:tcPr>
          <w:p w:rsidR="0000319D" w:rsidRPr="00F35844" w:rsidRDefault="0000319D" w:rsidP="003B0C58">
            <w:pPr>
              <w:spacing w:after="240"/>
              <w:rPr>
                <w:rFonts w:hint="eastAsia"/>
                <w:b/>
              </w:rPr>
            </w:pPr>
          </w:p>
        </w:tc>
        <w:tc>
          <w:tcPr>
            <w:tcW w:w="6611" w:type="dxa"/>
          </w:tcPr>
          <w:p w:rsidR="0000319D" w:rsidRDefault="0000319D" w:rsidP="0000319D">
            <w:pPr>
              <w:snapToGrid w:val="0"/>
              <w:spacing w:after="240"/>
              <w:outlineLvl w:val="0"/>
              <w:rPr>
                <w:rFonts w:ascii="Arial" w:eastAsia="Microsoft YaHei" w:hAnsi="Arial" w:cs="Arial" w:hint="eastAsia"/>
                <w:sz w:val="18"/>
                <w:szCs w:val="18"/>
              </w:rPr>
            </w:pPr>
            <w:r>
              <w:rPr>
                <w:rFonts w:ascii="Arial" w:eastAsia="Microsoft YaHei" w:hAnsi="Arial" w:cs="Arial" w:hint="eastAsia"/>
                <w:sz w:val="18"/>
                <w:szCs w:val="18"/>
              </w:rPr>
              <w:t>Remote Application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 xml:space="preserve"> must support for using </w:t>
            </w:r>
            <w:r w:rsidRPr="00A560B2">
              <w:rPr>
                <w:rFonts w:ascii="Arial" w:eastAsia="Microsoft YaHei" w:hAnsi="Arial" w:cs="Arial"/>
                <w:sz w:val="18"/>
                <w:szCs w:val="18"/>
              </w:rPr>
              <w:t xml:space="preserve">proprietary 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>protocol</w:t>
            </w:r>
          </w:p>
        </w:tc>
      </w:tr>
      <w:tr w:rsidR="0000319D" w:rsidTr="003B0C58">
        <w:tc>
          <w:tcPr>
            <w:tcW w:w="2405" w:type="dxa"/>
            <w:vMerge/>
            <w:vAlign w:val="center"/>
          </w:tcPr>
          <w:p w:rsidR="0000319D" w:rsidRPr="00F35844" w:rsidRDefault="0000319D" w:rsidP="003B0C58">
            <w:pPr>
              <w:spacing w:after="240"/>
              <w:rPr>
                <w:rFonts w:hint="eastAsia"/>
                <w:b/>
              </w:rPr>
            </w:pPr>
          </w:p>
        </w:tc>
        <w:tc>
          <w:tcPr>
            <w:tcW w:w="6611" w:type="dxa"/>
          </w:tcPr>
          <w:p w:rsidR="0000319D" w:rsidRDefault="0000319D" w:rsidP="0000319D">
            <w:pPr>
              <w:snapToGrid w:val="0"/>
              <w:spacing w:after="240"/>
              <w:outlineLvl w:val="0"/>
              <w:rPr>
                <w:rFonts w:ascii="Arial" w:eastAsia="Microsoft YaHei" w:hAnsi="Arial" w:cs="Arial" w:hint="eastAsia"/>
                <w:sz w:val="18"/>
                <w:szCs w:val="18"/>
              </w:rPr>
            </w:pPr>
            <w:r>
              <w:rPr>
                <w:rFonts w:ascii="Arial" w:eastAsia="Microsoft YaHei" w:hAnsi="Arial" w:cs="Arial"/>
                <w:sz w:val="18"/>
                <w:szCs w:val="18"/>
              </w:rPr>
              <w:t>Support accessing for local printer and local storage</w:t>
            </w:r>
          </w:p>
        </w:tc>
      </w:tr>
      <w:tr w:rsidR="0000319D" w:rsidTr="003B0C58">
        <w:tc>
          <w:tcPr>
            <w:tcW w:w="2405" w:type="dxa"/>
            <w:vMerge/>
            <w:vAlign w:val="center"/>
          </w:tcPr>
          <w:p w:rsidR="0000319D" w:rsidRPr="00F35844" w:rsidRDefault="0000319D" w:rsidP="003B0C58">
            <w:pPr>
              <w:spacing w:after="240"/>
              <w:rPr>
                <w:rFonts w:hint="eastAsia"/>
                <w:b/>
              </w:rPr>
            </w:pPr>
          </w:p>
        </w:tc>
        <w:tc>
          <w:tcPr>
            <w:tcW w:w="6611" w:type="dxa"/>
          </w:tcPr>
          <w:p w:rsidR="0000319D" w:rsidRDefault="0000319D" w:rsidP="0000319D">
            <w:pPr>
              <w:snapToGrid w:val="0"/>
              <w:spacing w:after="240"/>
              <w:outlineLvl w:val="0"/>
              <w:rPr>
                <w:rFonts w:ascii="Arial" w:eastAsia="Microsoft YaHei" w:hAnsi="Arial" w:cs="Arial" w:hint="eastAsia"/>
                <w:sz w:val="18"/>
                <w:szCs w:val="18"/>
              </w:rPr>
            </w:pPr>
            <w:r>
              <w:rPr>
                <w:rFonts w:ascii="Arial" w:eastAsia="Microsoft YaHei" w:hAnsi="Arial" w:cs="Arial"/>
                <w:sz w:val="18"/>
                <w:szCs w:val="18"/>
              </w:rPr>
              <w:t>Support B/S and C/S that develop based on Windows platform</w:t>
            </w:r>
          </w:p>
        </w:tc>
      </w:tr>
      <w:tr w:rsidR="0000319D" w:rsidTr="003B0C58">
        <w:tc>
          <w:tcPr>
            <w:tcW w:w="2405" w:type="dxa"/>
            <w:vMerge w:val="restart"/>
            <w:vAlign w:val="center"/>
          </w:tcPr>
          <w:p w:rsidR="0000319D" w:rsidRPr="00F35844" w:rsidRDefault="0000319D" w:rsidP="003B0C58">
            <w:pPr>
              <w:spacing w:after="240"/>
              <w:rPr>
                <w:rFonts w:hint="eastAsia"/>
                <w:b/>
              </w:rPr>
            </w:pPr>
            <w:r w:rsidRPr="00F35844">
              <w:rPr>
                <w:rFonts w:ascii="Arial" w:eastAsia="Microsoft YaHei" w:hAnsi="Arial" w:cs="Arial" w:hint="eastAsia"/>
                <w:b/>
                <w:sz w:val="18"/>
                <w:szCs w:val="18"/>
              </w:rPr>
              <w:t>Comp</w:t>
            </w:r>
            <w:r w:rsidRPr="00F35844">
              <w:rPr>
                <w:rFonts w:ascii="Arial" w:eastAsia="Microsoft YaHei" w:hAnsi="Arial" w:cs="Arial"/>
                <w:b/>
                <w:sz w:val="18"/>
                <w:szCs w:val="18"/>
              </w:rPr>
              <w:t>atibility</w:t>
            </w:r>
          </w:p>
        </w:tc>
        <w:tc>
          <w:tcPr>
            <w:tcW w:w="6611" w:type="dxa"/>
          </w:tcPr>
          <w:p w:rsidR="0000319D" w:rsidRPr="0000319D" w:rsidRDefault="0000319D" w:rsidP="0000319D">
            <w:pPr>
              <w:snapToGrid w:val="0"/>
              <w:spacing w:after="240"/>
              <w:outlineLvl w:val="0"/>
              <w:rPr>
                <w:rFonts w:ascii="Arial" w:eastAsia="Microsoft YaHei" w:hAnsi="Arial" w:cs="Arial" w:hint="eastAsia"/>
                <w:sz w:val="18"/>
                <w:szCs w:val="18"/>
              </w:rPr>
            </w:pPr>
            <w:r w:rsidRPr="0000319D">
              <w:rPr>
                <w:rFonts w:ascii="Arial" w:eastAsia="Microsoft YaHei" w:hAnsi="Arial" w:cs="Arial" w:hint="eastAsia"/>
                <w:sz w:val="18"/>
                <w:szCs w:val="18"/>
              </w:rPr>
              <w:t>Support</w:t>
            </w:r>
            <w:r w:rsidRPr="0000319D">
              <w:rPr>
                <w:rFonts w:ascii="Arial" w:eastAsia="Microsoft YaHei" w:hAnsi="Arial" w:cs="Arial"/>
                <w:sz w:val="18"/>
                <w:szCs w:val="18"/>
              </w:rPr>
              <w:t xml:space="preserve"> endpoint device with 32/64 bit </w:t>
            </w:r>
            <w:r w:rsidRPr="0000319D">
              <w:rPr>
                <w:rFonts w:ascii="Arial" w:eastAsia="Microsoft YaHei" w:hAnsi="Arial" w:cs="Arial"/>
                <w:sz w:val="18"/>
                <w:szCs w:val="18"/>
              </w:rPr>
              <w:t>windows (10, 8.1, 8, 7, Vista )</w:t>
            </w:r>
          </w:p>
        </w:tc>
      </w:tr>
      <w:tr w:rsidR="0000319D" w:rsidTr="003B0C58">
        <w:tc>
          <w:tcPr>
            <w:tcW w:w="2405" w:type="dxa"/>
            <w:vMerge/>
            <w:vAlign w:val="center"/>
          </w:tcPr>
          <w:p w:rsidR="0000319D" w:rsidRPr="00F35844" w:rsidRDefault="0000319D" w:rsidP="003B0C58">
            <w:pPr>
              <w:spacing w:after="240"/>
              <w:rPr>
                <w:rFonts w:ascii="Arial" w:eastAsia="Microsoft YaHei" w:hAnsi="Arial" w:cs="Arial" w:hint="eastAsia"/>
                <w:b/>
                <w:sz w:val="18"/>
                <w:szCs w:val="18"/>
              </w:rPr>
            </w:pPr>
          </w:p>
        </w:tc>
        <w:tc>
          <w:tcPr>
            <w:tcW w:w="6611" w:type="dxa"/>
          </w:tcPr>
          <w:p w:rsidR="0000319D" w:rsidRPr="0000319D" w:rsidRDefault="0000319D" w:rsidP="0000319D">
            <w:pPr>
              <w:snapToGrid w:val="0"/>
              <w:spacing w:after="240"/>
              <w:outlineLvl w:val="0"/>
              <w:rPr>
                <w:rFonts w:ascii="Arial" w:eastAsia="Microsoft YaHei" w:hAnsi="Arial" w:cs="Arial" w:hint="eastAsia"/>
                <w:sz w:val="18"/>
                <w:szCs w:val="18"/>
              </w:rPr>
            </w:pPr>
            <w:r w:rsidRPr="0000319D">
              <w:rPr>
                <w:rFonts w:ascii="Arial" w:eastAsia="Microsoft YaHei" w:hAnsi="Arial" w:cs="Arial" w:hint="eastAsia"/>
                <w:sz w:val="18"/>
                <w:szCs w:val="18"/>
              </w:rPr>
              <w:t>Support</w:t>
            </w:r>
            <w:r w:rsidRPr="0000319D">
              <w:rPr>
                <w:rFonts w:ascii="Arial" w:eastAsia="Microsoft YaHei" w:hAnsi="Arial" w:cs="Arial"/>
                <w:sz w:val="18"/>
                <w:szCs w:val="18"/>
              </w:rPr>
              <w:t xml:space="preserve"> browser types in IE(6, 7, 8, 10, 11), Firefox, Safari, Google Chrome and Opera to access SSL VPN</w:t>
            </w:r>
          </w:p>
        </w:tc>
      </w:tr>
      <w:tr w:rsidR="0000319D" w:rsidTr="003B0C58">
        <w:tc>
          <w:tcPr>
            <w:tcW w:w="2405" w:type="dxa"/>
            <w:vMerge w:val="restart"/>
            <w:vAlign w:val="center"/>
          </w:tcPr>
          <w:p w:rsidR="0000319D" w:rsidRPr="00F35844" w:rsidRDefault="0000319D" w:rsidP="0000319D">
            <w:pPr>
              <w:spacing w:after="240"/>
              <w:rPr>
                <w:rFonts w:hint="eastAsia"/>
                <w:b/>
              </w:rPr>
            </w:pPr>
            <w:r w:rsidRPr="00F35844">
              <w:rPr>
                <w:rFonts w:hint="eastAsia"/>
                <w:b/>
              </w:rPr>
              <w:t>Security</w:t>
            </w:r>
          </w:p>
        </w:tc>
        <w:tc>
          <w:tcPr>
            <w:tcW w:w="6611" w:type="dxa"/>
          </w:tcPr>
          <w:p w:rsidR="0000319D" w:rsidRDefault="0000319D" w:rsidP="003B0C58">
            <w:pPr>
              <w:spacing w:after="240"/>
              <w:rPr>
                <w:rFonts w:hint="eastAsia"/>
              </w:rPr>
            </w:pPr>
            <w:r>
              <w:rPr>
                <w:rFonts w:ascii="Arial" w:eastAsia="Microsoft YaHei" w:hAnsi="Arial" w:cs="Arial" w:hint="eastAsia"/>
                <w:sz w:val="18"/>
                <w:szCs w:val="18"/>
              </w:rPr>
              <w:t>Support</w:t>
            </w:r>
            <w:r w:rsidRPr="00F35844">
              <w:rPr>
                <w:rFonts w:ascii="Arial" w:eastAsia="Microsoft YaHei" w:hAnsi="Arial" w:cs="Arial"/>
                <w:sz w:val="18"/>
                <w:szCs w:val="18"/>
              </w:rPr>
              <w:t xml:space="preserve"> the binding of SSL account with company internal domain account</w:t>
            </w:r>
          </w:p>
        </w:tc>
      </w:tr>
      <w:tr w:rsidR="0000319D" w:rsidTr="003B0C58">
        <w:tc>
          <w:tcPr>
            <w:tcW w:w="2405" w:type="dxa"/>
            <w:vMerge/>
            <w:vAlign w:val="center"/>
          </w:tcPr>
          <w:p w:rsidR="0000319D" w:rsidRPr="00F35844" w:rsidRDefault="0000319D" w:rsidP="0000319D">
            <w:pPr>
              <w:spacing w:after="240"/>
              <w:rPr>
                <w:rFonts w:hint="eastAsia"/>
                <w:b/>
              </w:rPr>
            </w:pPr>
          </w:p>
        </w:tc>
        <w:tc>
          <w:tcPr>
            <w:tcW w:w="6611" w:type="dxa"/>
          </w:tcPr>
          <w:p w:rsidR="0000319D" w:rsidRDefault="0000319D" w:rsidP="003B0C58">
            <w:pPr>
              <w:spacing w:after="240"/>
              <w:rPr>
                <w:rFonts w:hint="eastAsia"/>
              </w:rPr>
            </w:pPr>
            <w:r>
              <w:rPr>
                <w:rFonts w:ascii="Arial" w:eastAsia="Microsoft YaHei" w:hAnsi="Arial" w:cs="Arial" w:hint="eastAsia"/>
                <w:sz w:val="18"/>
                <w:szCs w:val="18"/>
              </w:rPr>
              <w:t>Support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 xml:space="preserve"> the encryption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 xml:space="preserve"> </w:t>
            </w:r>
            <w:r w:rsidRPr="00F35844">
              <w:rPr>
                <w:rFonts w:ascii="Arial" w:eastAsia="Microsoft YaHei" w:hAnsi="Arial" w:cs="Arial"/>
                <w:sz w:val="18"/>
                <w:szCs w:val="18"/>
              </w:rPr>
              <w:t>algorithm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 xml:space="preserve"> such as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 xml:space="preserve"> SM2, SM3, 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>and SM4.</w:t>
            </w:r>
          </w:p>
        </w:tc>
      </w:tr>
      <w:tr w:rsidR="0000319D" w:rsidTr="003B0C58">
        <w:tc>
          <w:tcPr>
            <w:tcW w:w="2405" w:type="dxa"/>
            <w:vMerge/>
            <w:vAlign w:val="center"/>
          </w:tcPr>
          <w:p w:rsidR="0000319D" w:rsidRPr="00F35844" w:rsidRDefault="0000319D" w:rsidP="0000319D">
            <w:pPr>
              <w:spacing w:after="240"/>
              <w:rPr>
                <w:rFonts w:ascii="Arial" w:eastAsia="Microsoft YaHei" w:hAnsi="Arial" w:cs="Arial" w:hint="eastAsia"/>
                <w:b/>
                <w:sz w:val="18"/>
                <w:szCs w:val="18"/>
              </w:rPr>
            </w:pPr>
          </w:p>
        </w:tc>
        <w:tc>
          <w:tcPr>
            <w:tcW w:w="6611" w:type="dxa"/>
          </w:tcPr>
          <w:p w:rsidR="0000319D" w:rsidRDefault="0000319D" w:rsidP="0000319D">
            <w:pPr>
              <w:spacing w:after="240"/>
              <w:rPr>
                <w:rFonts w:ascii="Arial" w:eastAsia="Microsoft YaHei" w:hAnsi="Arial" w:cs="Arial" w:hint="eastAsia"/>
                <w:sz w:val="18"/>
                <w:szCs w:val="18"/>
              </w:rPr>
            </w:pPr>
            <w:r>
              <w:rPr>
                <w:rFonts w:ascii="Arial" w:eastAsia="Microsoft YaHei" w:hAnsi="Arial" w:cs="Arial" w:hint="eastAsia"/>
                <w:sz w:val="18"/>
                <w:szCs w:val="18"/>
              </w:rPr>
              <w:t>Support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 xml:space="preserve"> cache clear, browsing history clear and others when SSL user disconnect VPN connection.</w:t>
            </w:r>
          </w:p>
        </w:tc>
      </w:tr>
      <w:tr w:rsidR="0000319D" w:rsidTr="003B0C58">
        <w:tc>
          <w:tcPr>
            <w:tcW w:w="2405" w:type="dxa"/>
            <w:vAlign w:val="center"/>
          </w:tcPr>
          <w:p w:rsidR="0000319D" w:rsidRPr="00F35844" w:rsidRDefault="0000319D" w:rsidP="0000319D">
            <w:pPr>
              <w:spacing w:after="240"/>
              <w:rPr>
                <w:rFonts w:hint="eastAsia"/>
                <w:b/>
              </w:rPr>
            </w:pPr>
            <w:r w:rsidRPr="00F35844">
              <w:rPr>
                <w:rFonts w:ascii="Arial" w:eastAsia="Microsoft YaHei" w:hAnsi="Arial" w:cs="Arial" w:hint="eastAsia"/>
                <w:b/>
                <w:sz w:val="18"/>
                <w:szCs w:val="18"/>
              </w:rPr>
              <w:t>Stability</w:t>
            </w:r>
          </w:p>
        </w:tc>
        <w:tc>
          <w:tcPr>
            <w:tcW w:w="6611" w:type="dxa"/>
          </w:tcPr>
          <w:p w:rsidR="0000319D" w:rsidRDefault="0000319D" w:rsidP="0000319D">
            <w:pPr>
              <w:spacing w:after="240"/>
              <w:rPr>
                <w:rFonts w:hint="eastAsia"/>
              </w:rPr>
            </w:pPr>
            <w:r>
              <w:rPr>
                <w:rFonts w:ascii="Arial" w:eastAsia="Microsoft YaHei" w:hAnsi="Arial" w:cs="Arial" w:hint="eastAsia"/>
                <w:sz w:val="18"/>
                <w:szCs w:val="18"/>
              </w:rPr>
              <w:t>Support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Microsoft YaHei" w:hAnsi="Arial" w:cs="Arial" w:hint="eastAsia"/>
                <w:sz w:val="18"/>
                <w:szCs w:val="18"/>
              </w:rPr>
              <w:t>ADSL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 xml:space="preserve"> D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>i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>a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>l-up connection and able to support intelligent link s</w:t>
            </w:r>
            <w:r w:rsidRPr="004C591E">
              <w:rPr>
                <w:rFonts w:ascii="Arial" w:eastAsia="Microsoft YaHei" w:hAnsi="Arial" w:cs="Arial"/>
                <w:sz w:val="18"/>
                <w:szCs w:val="18"/>
              </w:rPr>
              <w:t>election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 xml:space="preserve"> to allow SSL users using the faster WAN link to access internal resources.</w:t>
            </w:r>
          </w:p>
        </w:tc>
      </w:tr>
      <w:tr w:rsidR="0000319D" w:rsidTr="003B0C58">
        <w:tc>
          <w:tcPr>
            <w:tcW w:w="2405" w:type="dxa"/>
            <w:vMerge w:val="restart"/>
            <w:vAlign w:val="center"/>
          </w:tcPr>
          <w:p w:rsidR="0000319D" w:rsidRPr="00F35844" w:rsidRDefault="0000319D" w:rsidP="0000319D">
            <w:pPr>
              <w:spacing w:after="240"/>
              <w:rPr>
                <w:rFonts w:ascii="Arial" w:eastAsia="Microsoft YaHei" w:hAnsi="Arial" w:cs="Arial" w:hint="eastAsia"/>
                <w:b/>
                <w:sz w:val="18"/>
                <w:szCs w:val="18"/>
              </w:rPr>
            </w:pPr>
            <w:r w:rsidRPr="002B4F23">
              <w:rPr>
                <w:rFonts w:ascii="Arial" w:eastAsia="Microsoft YaHei" w:hAnsi="Arial" w:cs="Arial"/>
                <w:b/>
                <w:bCs/>
                <w:sz w:val="18"/>
                <w:szCs w:val="18"/>
              </w:rPr>
              <w:t>Enterprise Mobility Management</w:t>
            </w:r>
            <w:r w:rsidRPr="002B4F23">
              <w:rPr>
                <w:rFonts w:ascii="Arial" w:eastAsia="Microsoft YaHei" w:hAnsi="Arial" w:cs="Arial" w:hint="eastAsia"/>
                <w:b/>
                <w:sz w:val="18"/>
                <w:szCs w:val="18"/>
              </w:rPr>
              <w:t xml:space="preserve"> </w:t>
            </w:r>
            <w:r>
              <w:rPr>
                <w:rFonts w:ascii="Arial" w:eastAsia="Microsoft YaHei" w:hAnsi="Arial" w:cs="Arial"/>
                <w:b/>
                <w:sz w:val="18"/>
                <w:szCs w:val="18"/>
              </w:rPr>
              <w:t>(</w:t>
            </w:r>
            <w:r>
              <w:rPr>
                <w:rFonts w:ascii="Arial" w:eastAsia="Microsoft YaHei" w:hAnsi="Arial" w:cs="Arial" w:hint="eastAsia"/>
                <w:b/>
                <w:sz w:val="18"/>
                <w:szCs w:val="18"/>
              </w:rPr>
              <w:t>EMM</w:t>
            </w:r>
            <w:r>
              <w:rPr>
                <w:rFonts w:ascii="Arial" w:eastAsia="Microsoft YaHei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6611" w:type="dxa"/>
          </w:tcPr>
          <w:p w:rsidR="0000319D" w:rsidRDefault="0000319D" w:rsidP="0000319D">
            <w:pPr>
              <w:spacing w:after="240"/>
              <w:rPr>
                <w:rFonts w:ascii="Arial" w:eastAsia="Microsoft YaHei" w:hAnsi="Arial" w:cs="Arial" w:hint="eastAsia"/>
                <w:sz w:val="18"/>
                <w:szCs w:val="18"/>
              </w:rPr>
            </w:pPr>
            <w:r>
              <w:rPr>
                <w:rFonts w:ascii="Arial" w:eastAsia="Microsoft YaHei" w:hAnsi="Arial" w:cs="Arial" w:hint="eastAsia"/>
                <w:sz w:val="18"/>
                <w:szCs w:val="18"/>
              </w:rPr>
              <w:t xml:space="preserve">Support the data isolation for the company 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>internal</w:t>
            </w:r>
            <w:r>
              <w:rPr>
                <w:rFonts w:ascii="Arial" w:eastAsia="Microsoft YaHei" w:hAnsi="Arial" w:cs="Arial" w:hint="eastAsia"/>
                <w:sz w:val="18"/>
                <w:szCs w:val="18"/>
              </w:rPr>
              <w:t xml:space="preserve"> 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>data and personal data</w:t>
            </w:r>
          </w:p>
        </w:tc>
      </w:tr>
      <w:tr w:rsidR="0000319D" w:rsidTr="003B0C58">
        <w:tc>
          <w:tcPr>
            <w:tcW w:w="2405" w:type="dxa"/>
            <w:vMerge/>
            <w:vAlign w:val="center"/>
          </w:tcPr>
          <w:p w:rsidR="0000319D" w:rsidRPr="002B4F23" w:rsidRDefault="0000319D" w:rsidP="0000319D">
            <w:pPr>
              <w:spacing w:after="240"/>
              <w:rPr>
                <w:rFonts w:ascii="Arial" w:eastAsia="Microsoft YaHei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611" w:type="dxa"/>
          </w:tcPr>
          <w:p w:rsidR="0000319D" w:rsidRDefault="0000319D" w:rsidP="0000319D">
            <w:pPr>
              <w:spacing w:after="240"/>
              <w:rPr>
                <w:rFonts w:ascii="Arial" w:eastAsia="Microsoft YaHei" w:hAnsi="Arial" w:cs="Arial" w:hint="eastAsia"/>
                <w:sz w:val="18"/>
                <w:szCs w:val="18"/>
              </w:rPr>
            </w:pPr>
            <w:r>
              <w:rPr>
                <w:rFonts w:ascii="Arial" w:eastAsia="Microsoft YaHei" w:hAnsi="Arial" w:cs="Arial"/>
                <w:sz w:val="18"/>
                <w:szCs w:val="18"/>
              </w:rPr>
              <w:t>Support for consolidated application by using SSL VPN to secure the application when during mobile acces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>s to company internal resources</w:t>
            </w:r>
          </w:p>
        </w:tc>
      </w:tr>
      <w:tr w:rsidR="0000319D" w:rsidTr="003B0C58">
        <w:tc>
          <w:tcPr>
            <w:tcW w:w="2405" w:type="dxa"/>
            <w:vAlign w:val="center"/>
          </w:tcPr>
          <w:p w:rsidR="0000319D" w:rsidRPr="00F35844" w:rsidRDefault="0000319D" w:rsidP="0000319D">
            <w:pPr>
              <w:spacing w:after="240"/>
              <w:rPr>
                <w:rFonts w:ascii="Arial" w:eastAsia="Microsoft YaHei" w:hAnsi="Arial" w:cs="Arial" w:hint="eastAsia"/>
                <w:b/>
                <w:sz w:val="18"/>
                <w:szCs w:val="18"/>
              </w:rPr>
            </w:pPr>
            <w:r w:rsidRPr="00F35844">
              <w:rPr>
                <w:rFonts w:ascii="Arial" w:eastAsia="Microsoft YaHei" w:hAnsi="Arial" w:cs="Arial" w:hint="eastAsia"/>
                <w:b/>
                <w:sz w:val="18"/>
                <w:szCs w:val="18"/>
              </w:rPr>
              <w:t>User Friendly</w:t>
            </w:r>
          </w:p>
        </w:tc>
        <w:tc>
          <w:tcPr>
            <w:tcW w:w="6611" w:type="dxa"/>
          </w:tcPr>
          <w:p w:rsidR="0000319D" w:rsidRDefault="0000319D" w:rsidP="0000319D">
            <w:pPr>
              <w:spacing w:after="240"/>
              <w:rPr>
                <w:rFonts w:ascii="Arial" w:eastAsia="Microsoft YaHei" w:hAnsi="Arial" w:cs="Arial" w:hint="eastAsia"/>
                <w:sz w:val="18"/>
                <w:szCs w:val="18"/>
              </w:rPr>
            </w:pPr>
            <w:r>
              <w:rPr>
                <w:rFonts w:ascii="Arial" w:eastAsia="Microsoft YaHei" w:hAnsi="Arial" w:cs="Arial" w:hint="eastAsia"/>
                <w:sz w:val="18"/>
                <w:szCs w:val="18"/>
              </w:rPr>
              <w:t>Support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 xml:space="preserve"> C/S and B/S access and the software must be compline to windows,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 xml:space="preserve"> Mac,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 xml:space="preserve"> IOS and Android. Provided client software must be able to find on android mobile app store and Apple Apps Store. Client software must be self-developed and not using third party software.</w:t>
            </w:r>
          </w:p>
        </w:tc>
      </w:tr>
      <w:tr w:rsidR="0000319D" w:rsidTr="003B0C58">
        <w:tc>
          <w:tcPr>
            <w:tcW w:w="2405" w:type="dxa"/>
            <w:vAlign w:val="center"/>
          </w:tcPr>
          <w:p w:rsidR="0000319D" w:rsidRPr="00F35844" w:rsidRDefault="0000319D" w:rsidP="0000319D">
            <w:pPr>
              <w:spacing w:after="240"/>
              <w:rPr>
                <w:rFonts w:ascii="Arial" w:eastAsia="Microsoft YaHei" w:hAnsi="Arial" w:cs="Arial" w:hint="eastAsia"/>
                <w:b/>
                <w:sz w:val="18"/>
                <w:szCs w:val="18"/>
              </w:rPr>
            </w:pPr>
            <w:r w:rsidRPr="00F35844">
              <w:rPr>
                <w:rFonts w:ascii="Arial" w:eastAsia="Microsoft YaHei" w:hAnsi="Arial" w:cs="Arial" w:hint="eastAsia"/>
                <w:b/>
                <w:sz w:val="18"/>
                <w:szCs w:val="18"/>
              </w:rPr>
              <w:t>High Availability</w:t>
            </w:r>
          </w:p>
        </w:tc>
        <w:tc>
          <w:tcPr>
            <w:tcW w:w="6611" w:type="dxa"/>
          </w:tcPr>
          <w:p w:rsidR="0000319D" w:rsidRDefault="0000319D" w:rsidP="0000319D">
            <w:pPr>
              <w:spacing w:after="240"/>
              <w:rPr>
                <w:rFonts w:ascii="Arial" w:eastAsia="Microsoft YaHei" w:hAnsi="Arial" w:cs="Arial" w:hint="eastAsia"/>
                <w:sz w:val="18"/>
                <w:szCs w:val="18"/>
              </w:rPr>
            </w:pPr>
            <w:r>
              <w:rPr>
                <w:rFonts w:ascii="Arial" w:eastAsia="Microsoft YaHei" w:hAnsi="Arial" w:cs="Arial" w:hint="eastAsia"/>
                <w:sz w:val="18"/>
                <w:szCs w:val="18"/>
              </w:rPr>
              <w:t>Support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 xml:space="preserve"> cluster mode and also the session synchronization that will not affect the existing user to re-login for the SSL VPN</w:t>
            </w:r>
          </w:p>
        </w:tc>
      </w:tr>
      <w:tr w:rsidR="0000319D" w:rsidTr="003B0C58">
        <w:tc>
          <w:tcPr>
            <w:tcW w:w="2405" w:type="dxa"/>
            <w:vAlign w:val="center"/>
          </w:tcPr>
          <w:p w:rsidR="0000319D" w:rsidRPr="00F35844" w:rsidRDefault="0000319D" w:rsidP="0000319D">
            <w:pPr>
              <w:spacing w:after="240"/>
              <w:rPr>
                <w:rFonts w:ascii="Arial" w:eastAsia="Microsoft YaHei" w:hAnsi="Arial" w:cs="Arial" w:hint="eastAsia"/>
                <w:b/>
                <w:sz w:val="18"/>
                <w:szCs w:val="18"/>
              </w:rPr>
            </w:pPr>
            <w:r w:rsidRPr="00F35844">
              <w:rPr>
                <w:rFonts w:ascii="Arial" w:eastAsia="Microsoft YaHei" w:hAnsi="Arial" w:cs="Arial" w:hint="eastAsia"/>
                <w:b/>
                <w:sz w:val="18"/>
                <w:szCs w:val="18"/>
              </w:rPr>
              <w:t>Encryption</w:t>
            </w:r>
          </w:p>
        </w:tc>
        <w:tc>
          <w:tcPr>
            <w:tcW w:w="6611" w:type="dxa"/>
          </w:tcPr>
          <w:p w:rsidR="0000319D" w:rsidRDefault="0000319D" w:rsidP="0000319D">
            <w:pPr>
              <w:spacing w:after="240"/>
              <w:rPr>
                <w:rFonts w:ascii="Arial" w:eastAsia="Microsoft YaHei" w:hAnsi="Arial" w:cs="Arial" w:hint="eastAsia"/>
                <w:sz w:val="18"/>
                <w:szCs w:val="18"/>
              </w:rPr>
            </w:pPr>
            <w:r>
              <w:rPr>
                <w:rFonts w:ascii="Arial" w:eastAsia="Microsoft YaHei" w:hAnsi="Arial" w:cs="Arial" w:hint="eastAsia"/>
                <w:sz w:val="18"/>
                <w:szCs w:val="18"/>
              </w:rPr>
              <w:t>Support</w:t>
            </w:r>
            <w:r w:rsidRPr="00650BF5">
              <w:rPr>
                <w:rFonts w:ascii="Arial" w:eastAsia="Microsoft YaHei" w:hAnsi="Arial" w:cs="Arial"/>
                <w:sz w:val="18"/>
                <w:szCs w:val="18"/>
              </w:rPr>
              <w:t xml:space="preserve"> the encryption method such as AES, DES, </w:t>
            </w:r>
            <w:proofErr w:type="gramStart"/>
            <w:r w:rsidRPr="00650BF5">
              <w:rPr>
                <w:rFonts w:ascii="Arial" w:eastAsia="Microsoft YaHei" w:hAnsi="Arial" w:cs="Arial"/>
                <w:sz w:val="18"/>
                <w:szCs w:val="18"/>
              </w:rPr>
              <w:t>3DES</w:t>
            </w:r>
            <w:proofErr w:type="gramEnd"/>
            <w:r w:rsidRPr="00650BF5">
              <w:rPr>
                <w:rFonts w:ascii="Arial" w:eastAsia="Microsoft YaHei" w:hAnsi="Arial" w:cs="Arial"/>
                <w:sz w:val="18"/>
                <w:szCs w:val="18"/>
              </w:rPr>
              <w:t>, DH, RSA, RC4, MD5 and SHA1.</w:t>
            </w:r>
          </w:p>
        </w:tc>
      </w:tr>
      <w:tr w:rsidR="0000319D" w:rsidTr="003B0C58">
        <w:tc>
          <w:tcPr>
            <w:tcW w:w="2405" w:type="dxa"/>
            <w:vAlign w:val="center"/>
          </w:tcPr>
          <w:p w:rsidR="0000319D" w:rsidRPr="00F35844" w:rsidRDefault="0000319D" w:rsidP="0000319D">
            <w:pPr>
              <w:spacing w:after="240"/>
              <w:rPr>
                <w:rFonts w:ascii="Arial" w:eastAsia="Microsoft YaHei" w:hAnsi="Arial" w:cs="Arial" w:hint="eastAsia"/>
                <w:b/>
                <w:sz w:val="18"/>
                <w:szCs w:val="18"/>
              </w:rPr>
            </w:pPr>
            <w:r w:rsidRPr="00F35844">
              <w:rPr>
                <w:rFonts w:ascii="Arial" w:eastAsia="Microsoft YaHei" w:hAnsi="Arial" w:cs="Arial" w:hint="eastAsia"/>
                <w:b/>
                <w:sz w:val="18"/>
                <w:szCs w:val="18"/>
              </w:rPr>
              <w:t>Single Sign On</w:t>
            </w:r>
          </w:p>
        </w:tc>
        <w:tc>
          <w:tcPr>
            <w:tcW w:w="6611" w:type="dxa"/>
          </w:tcPr>
          <w:p w:rsidR="0000319D" w:rsidRDefault="0000319D" w:rsidP="0000319D">
            <w:pPr>
              <w:spacing w:after="240"/>
              <w:rPr>
                <w:rFonts w:ascii="Arial" w:eastAsia="Microsoft YaHei" w:hAnsi="Arial" w:cs="Arial" w:hint="eastAsia"/>
                <w:sz w:val="18"/>
                <w:szCs w:val="18"/>
              </w:rPr>
            </w:pPr>
            <w:r>
              <w:rPr>
                <w:rFonts w:ascii="Arial" w:eastAsia="Microsoft YaHei" w:hAnsi="Arial" w:cs="Arial" w:hint="eastAsia"/>
                <w:sz w:val="18"/>
                <w:szCs w:val="18"/>
              </w:rPr>
              <w:t>Support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Microsoft YaHei" w:hAnsi="Arial" w:cs="Arial" w:hint="eastAsia"/>
                <w:sz w:val="18"/>
                <w:szCs w:val="18"/>
              </w:rPr>
              <w:t>S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>ingle sign on method for the SSL user to avoid the second authentication when access to internal B/S, C/S application.</w:t>
            </w:r>
          </w:p>
        </w:tc>
      </w:tr>
      <w:tr w:rsidR="0000319D" w:rsidTr="003B0C58">
        <w:tc>
          <w:tcPr>
            <w:tcW w:w="2405" w:type="dxa"/>
            <w:vAlign w:val="center"/>
          </w:tcPr>
          <w:p w:rsidR="0000319D" w:rsidRPr="00F35844" w:rsidRDefault="0000319D" w:rsidP="0000319D">
            <w:pPr>
              <w:spacing w:after="240"/>
              <w:rPr>
                <w:rFonts w:ascii="Arial" w:eastAsia="Microsoft YaHei" w:hAnsi="Arial" w:cs="Arial" w:hint="eastAsia"/>
                <w:b/>
                <w:sz w:val="18"/>
                <w:szCs w:val="18"/>
              </w:rPr>
            </w:pPr>
            <w:r w:rsidRPr="00F35844">
              <w:rPr>
                <w:rFonts w:ascii="Arial" w:eastAsia="Microsoft YaHei" w:hAnsi="Arial" w:cs="Arial" w:hint="eastAsia"/>
                <w:b/>
                <w:sz w:val="18"/>
                <w:szCs w:val="18"/>
              </w:rPr>
              <w:lastRenderedPageBreak/>
              <w:t>One Way Acceleration</w:t>
            </w:r>
          </w:p>
        </w:tc>
        <w:tc>
          <w:tcPr>
            <w:tcW w:w="6611" w:type="dxa"/>
          </w:tcPr>
          <w:p w:rsidR="0000319D" w:rsidRDefault="0000319D" w:rsidP="0000319D">
            <w:pPr>
              <w:spacing w:after="240"/>
              <w:rPr>
                <w:rFonts w:ascii="Arial" w:eastAsia="Microsoft YaHei" w:hAnsi="Arial" w:cs="Arial" w:hint="eastAsia"/>
                <w:sz w:val="18"/>
                <w:szCs w:val="18"/>
              </w:rPr>
            </w:pPr>
            <w:r>
              <w:rPr>
                <w:rFonts w:ascii="Arial" w:eastAsia="Microsoft YaHei" w:hAnsi="Arial" w:cs="Arial" w:hint="eastAsia"/>
                <w:sz w:val="18"/>
                <w:szCs w:val="18"/>
              </w:rPr>
              <w:t>Support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 xml:space="preserve"> one-way acceleration to accelerate the web resource, TCP resource, L3VPN resource and remote application resource acceleration.</w:t>
            </w:r>
          </w:p>
        </w:tc>
      </w:tr>
      <w:tr w:rsidR="0000319D" w:rsidTr="003B0C58">
        <w:tc>
          <w:tcPr>
            <w:tcW w:w="2405" w:type="dxa"/>
            <w:vAlign w:val="center"/>
          </w:tcPr>
          <w:p w:rsidR="0000319D" w:rsidRPr="00F35844" w:rsidRDefault="0000319D" w:rsidP="0000319D">
            <w:pPr>
              <w:spacing w:after="240"/>
              <w:rPr>
                <w:rFonts w:ascii="Arial" w:eastAsia="Microsoft YaHei" w:hAnsi="Arial" w:cs="Arial" w:hint="eastAsia"/>
                <w:b/>
                <w:sz w:val="18"/>
                <w:szCs w:val="18"/>
              </w:rPr>
            </w:pPr>
            <w:r>
              <w:rPr>
                <w:rFonts w:ascii="Arial" w:eastAsia="Microsoft YaHei" w:hAnsi="Arial" w:cs="Arial" w:hint="eastAsia"/>
                <w:b/>
                <w:sz w:val="18"/>
                <w:szCs w:val="18"/>
              </w:rPr>
              <w:t xml:space="preserve">High </w:t>
            </w:r>
            <w:r w:rsidRPr="00F35844">
              <w:rPr>
                <w:rFonts w:ascii="Arial" w:eastAsia="Microsoft YaHei" w:hAnsi="Arial" w:cs="Arial" w:hint="eastAsia"/>
                <w:b/>
                <w:sz w:val="18"/>
                <w:szCs w:val="18"/>
              </w:rPr>
              <w:t>Speed Transmission Protocol</w:t>
            </w:r>
          </w:p>
        </w:tc>
        <w:tc>
          <w:tcPr>
            <w:tcW w:w="6611" w:type="dxa"/>
          </w:tcPr>
          <w:p w:rsidR="0000319D" w:rsidRDefault="0000319D" w:rsidP="0000319D">
            <w:pPr>
              <w:tabs>
                <w:tab w:val="left" w:pos="867"/>
              </w:tabs>
              <w:spacing w:after="240"/>
              <w:rPr>
                <w:rFonts w:ascii="Arial" w:eastAsia="Microsoft YaHei" w:hAnsi="Arial" w:cs="Arial" w:hint="eastAsia"/>
                <w:sz w:val="18"/>
                <w:szCs w:val="18"/>
              </w:rPr>
            </w:pPr>
            <w:r>
              <w:rPr>
                <w:rFonts w:ascii="Arial" w:eastAsia="Microsoft YaHei" w:hAnsi="Arial" w:cs="Arial" w:hint="eastAsia"/>
                <w:sz w:val="18"/>
                <w:szCs w:val="18"/>
              </w:rPr>
              <w:t>Support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 xml:space="preserve"> High Transmission Protocol based on the network environment such as high packet loss, high packet latency problem and perform intelligent switch between HTP and TCP protocol</w:t>
            </w:r>
          </w:p>
        </w:tc>
      </w:tr>
      <w:tr w:rsidR="0000319D" w:rsidTr="003B0C58">
        <w:tc>
          <w:tcPr>
            <w:tcW w:w="2405" w:type="dxa"/>
            <w:vAlign w:val="center"/>
          </w:tcPr>
          <w:p w:rsidR="0000319D" w:rsidRPr="00F35844" w:rsidRDefault="0000319D" w:rsidP="0000319D">
            <w:pPr>
              <w:spacing w:after="240"/>
              <w:rPr>
                <w:rFonts w:ascii="Arial" w:eastAsia="Microsoft YaHei" w:hAnsi="Arial" w:cs="Arial" w:hint="eastAsia"/>
                <w:b/>
                <w:sz w:val="18"/>
                <w:szCs w:val="18"/>
              </w:rPr>
            </w:pPr>
            <w:r w:rsidRPr="00F35844">
              <w:rPr>
                <w:rFonts w:ascii="Arial" w:eastAsia="Microsoft YaHei" w:hAnsi="Arial" w:cs="Arial" w:hint="eastAsia"/>
                <w:b/>
                <w:sz w:val="18"/>
                <w:szCs w:val="18"/>
              </w:rPr>
              <w:t>Web Caching</w:t>
            </w:r>
          </w:p>
        </w:tc>
        <w:tc>
          <w:tcPr>
            <w:tcW w:w="6611" w:type="dxa"/>
          </w:tcPr>
          <w:p w:rsidR="0000319D" w:rsidRDefault="0000319D" w:rsidP="0000319D">
            <w:pPr>
              <w:spacing w:after="240"/>
              <w:rPr>
                <w:rFonts w:ascii="Arial" w:eastAsia="Microsoft YaHei" w:hAnsi="Arial" w:cs="Arial" w:hint="eastAsia"/>
                <w:sz w:val="18"/>
                <w:szCs w:val="18"/>
              </w:rPr>
            </w:pPr>
            <w:r>
              <w:rPr>
                <w:rFonts w:ascii="Arial" w:eastAsia="Microsoft YaHei" w:hAnsi="Arial" w:cs="Arial" w:hint="eastAsia"/>
                <w:sz w:val="18"/>
                <w:szCs w:val="18"/>
              </w:rPr>
              <w:t>Support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 xml:space="preserve"> Web Cache feature. Proposed Solution must be able to self-define the cache data (picture, script, Flash, CSS or others) to enhance the access speed for WEB</w:t>
            </w:r>
          </w:p>
        </w:tc>
      </w:tr>
      <w:tr w:rsidR="0000319D" w:rsidTr="003B0C58">
        <w:tc>
          <w:tcPr>
            <w:tcW w:w="2405" w:type="dxa"/>
            <w:vAlign w:val="center"/>
          </w:tcPr>
          <w:p w:rsidR="0000319D" w:rsidRPr="00F35844" w:rsidRDefault="0000319D" w:rsidP="0000319D">
            <w:pPr>
              <w:spacing w:after="240"/>
              <w:rPr>
                <w:rFonts w:ascii="Arial" w:eastAsia="Microsoft YaHei" w:hAnsi="Arial" w:cs="Arial" w:hint="eastAsia"/>
                <w:b/>
                <w:sz w:val="18"/>
                <w:szCs w:val="18"/>
              </w:rPr>
            </w:pPr>
            <w:r w:rsidRPr="00F35844">
              <w:rPr>
                <w:rFonts w:ascii="Arial" w:eastAsia="Microsoft YaHei" w:hAnsi="Arial" w:cs="Arial" w:hint="eastAsia"/>
                <w:b/>
                <w:sz w:val="18"/>
                <w:szCs w:val="18"/>
              </w:rPr>
              <w:t>Intelligent Resource Control</w:t>
            </w:r>
          </w:p>
        </w:tc>
        <w:tc>
          <w:tcPr>
            <w:tcW w:w="6611" w:type="dxa"/>
          </w:tcPr>
          <w:p w:rsidR="0000319D" w:rsidRDefault="0000319D" w:rsidP="0000319D">
            <w:pPr>
              <w:spacing w:after="240"/>
              <w:rPr>
                <w:rFonts w:ascii="Arial" w:eastAsia="Microsoft YaHei" w:hAnsi="Arial" w:cs="Arial" w:hint="eastAsia"/>
                <w:sz w:val="18"/>
                <w:szCs w:val="18"/>
              </w:rPr>
            </w:pPr>
            <w:r>
              <w:rPr>
                <w:lang w:val="en"/>
              </w:rPr>
              <w:t xml:space="preserve">Support dynamic sniffer links within the page and complete the </w:t>
            </w:r>
            <w:r>
              <w:rPr>
                <w:lang w:val="en"/>
              </w:rPr>
              <w:t>internal</w:t>
            </w:r>
            <w:r>
              <w:rPr>
                <w:lang w:val="en"/>
              </w:rPr>
              <w:t xml:space="preserve"> resource authorization</w:t>
            </w:r>
            <w:r>
              <w:rPr>
                <w:lang w:val="en"/>
              </w:rPr>
              <w:t xml:space="preserve"> </w:t>
            </w:r>
            <w:r>
              <w:rPr>
                <w:lang w:val="en"/>
              </w:rPr>
              <w:t>automatic</w:t>
            </w:r>
            <w:r>
              <w:rPr>
                <w:lang w:val="en"/>
              </w:rPr>
              <w:t>ally</w:t>
            </w:r>
            <w:r>
              <w:rPr>
                <w:lang w:val="en"/>
              </w:rPr>
              <w:t xml:space="preserve"> to prevent </w:t>
            </w:r>
            <w:r>
              <w:rPr>
                <w:lang w:val="en"/>
              </w:rPr>
              <w:t>missed visit for some resources</w:t>
            </w:r>
          </w:p>
        </w:tc>
      </w:tr>
      <w:tr w:rsidR="0000319D" w:rsidTr="003B0C58">
        <w:tc>
          <w:tcPr>
            <w:tcW w:w="2405" w:type="dxa"/>
            <w:vAlign w:val="center"/>
          </w:tcPr>
          <w:p w:rsidR="0000319D" w:rsidRPr="00F35844" w:rsidRDefault="0000319D" w:rsidP="0000319D">
            <w:pPr>
              <w:spacing w:after="240"/>
              <w:rPr>
                <w:rFonts w:ascii="Arial" w:eastAsia="Microsoft YaHei" w:hAnsi="Arial" w:cs="Arial" w:hint="eastAsia"/>
                <w:b/>
                <w:sz w:val="18"/>
                <w:szCs w:val="18"/>
              </w:rPr>
            </w:pPr>
            <w:r w:rsidRPr="00F35844">
              <w:rPr>
                <w:rFonts w:ascii="Arial" w:eastAsia="Microsoft YaHei" w:hAnsi="Arial" w:cs="Arial" w:hint="eastAsia"/>
                <w:b/>
                <w:sz w:val="18"/>
                <w:szCs w:val="18"/>
              </w:rPr>
              <w:t>Endpoint Ingress</w:t>
            </w:r>
          </w:p>
        </w:tc>
        <w:tc>
          <w:tcPr>
            <w:tcW w:w="6611" w:type="dxa"/>
          </w:tcPr>
          <w:p w:rsidR="0000319D" w:rsidRDefault="0000319D" w:rsidP="0000319D">
            <w:pPr>
              <w:spacing w:after="240"/>
              <w:rPr>
                <w:rFonts w:ascii="Arial" w:eastAsia="Microsoft YaHei" w:hAnsi="Arial" w:cs="Arial" w:hint="eastAsia"/>
                <w:sz w:val="18"/>
                <w:szCs w:val="18"/>
              </w:rPr>
            </w:pPr>
            <w:r>
              <w:rPr>
                <w:rFonts w:ascii="Arial" w:eastAsia="Microsoft YaHei" w:hAnsi="Arial" w:cs="Arial" w:hint="eastAsia"/>
                <w:sz w:val="18"/>
                <w:szCs w:val="18"/>
              </w:rPr>
              <w:t>Support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>ed for Endpoint Security check based on OS type, Source IP, WAN Interface IP, Login Time or Endpoint Identity</w:t>
            </w:r>
          </w:p>
        </w:tc>
      </w:tr>
      <w:tr w:rsidR="0000319D" w:rsidTr="003B0C58">
        <w:tc>
          <w:tcPr>
            <w:tcW w:w="2405" w:type="dxa"/>
            <w:vAlign w:val="center"/>
          </w:tcPr>
          <w:p w:rsidR="0000319D" w:rsidRPr="00F35844" w:rsidRDefault="0000319D" w:rsidP="0000319D">
            <w:pPr>
              <w:spacing w:after="240"/>
              <w:rPr>
                <w:rFonts w:ascii="Arial" w:eastAsia="Microsoft YaHei" w:hAnsi="Arial" w:cs="Arial" w:hint="eastAsia"/>
                <w:b/>
                <w:sz w:val="18"/>
                <w:szCs w:val="18"/>
              </w:rPr>
            </w:pPr>
            <w:r w:rsidRPr="00F35844">
              <w:rPr>
                <w:rFonts w:ascii="Arial" w:eastAsia="Microsoft YaHei" w:hAnsi="Arial" w:cs="Arial" w:hint="eastAsia"/>
                <w:b/>
                <w:sz w:val="18"/>
                <w:szCs w:val="18"/>
              </w:rPr>
              <w:t>User Authentication</w:t>
            </w:r>
          </w:p>
        </w:tc>
        <w:tc>
          <w:tcPr>
            <w:tcW w:w="6611" w:type="dxa"/>
          </w:tcPr>
          <w:p w:rsidR="0000319D" w:rsidRDefault="0000319D" w:rsidP="0000319D">
            <w:pPr>
              <w:spacing w:after="240"/>
              <w:rPr>
                <w:rFonts w:ascii="Arial" w:eastAsia="Microsoft YaHei" w:hAnsi="Arial" w:cs="Arial" w:hint="eastAsia"/>
                <w:sz w:val="18"/>
                <w:szCs w:val="18"/>
              </w:rPr>
            </w:pPr>
            <w:r>
              <w:rPr>
                <w:rFonts w:ascii="Arial" w:eastAsia="Microsoft YaHei" w:hAnsi="Arial" w:cs="Arial" w:hint="eastAsia"/>
                <w:sz w:val="18"/>
                <w:szCs w:val="18"/>
              </w:rPr>
              <w:t>Support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 xml:space="preserve"> authentication method as listed below: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br/>
            </w:r>
            <w:r>
              <w:rPr>
                <w:rFonts w:ascii="Arial" w:eastAsia="Microsoft YaHei" w:hAnsi="Arial" w:cs="Arial"/>
                <w:sz w:val="18"/>
                <w:szCs w:val="18"/>
              </w:rPr>
              <w:tab/>
              <w:t>a. Local DB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br/>
            </w:r>
            <w:r>
              <w:rPr>
                <w:rFonts w:ascii="Arial" w:eastAsia="Microsoft YaHei" w:hAnsi="Arial" w:cs="Arial"/>
                <w:sz w:val="18"/>
                <w:szCs w:val="18"/>
              </w:rPr>
              <w:tab/>
              <w:t>b. USB Key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br/>
            </w:r>
            <w:r>
              <w:rPr>
                <w:rFonts w:ascii="Arial" w:eastAsia="Microsoft YaHei" w:hAnsi="Arial" w:cs="Arial"/>
                <w:sz w:val="18"/>
                <w:szCs w:val="18"/>
              </w:rPr>
              <w:tab/>
              <w:t>c. SMS authentication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br/>
            </w:r>
            <w:r>
              <w:rPr>
                <w:rFonts w:ascii="Arial" w:eastAsia="Microsoft YaHei" w:hAnsi="Arial" w:cs="Arial"/>
                <w:sz w:val="18"/>
                <w:szCs w:val="18"/>
              </w:rPr>
              <w:tab/>
              <w:t>d. Hardware ID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br/>
            </w:r>
            <w:r>
              <w:rPr>
                <w:rFonts w:ascii="Arial" w:eastAsia="Microsoft YaHei" w:hAnsi="Arial" w:cs="Arial"/>
                <w:sz w:val="18"/>
                <w:szCs w:val="18"/>
              </w:rPr>
              <w:tab/>
              <w:t>e. Dynamic Token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br/>
            </w:r>
            <w:r>
              <w:rPr>
                <w:rFonts w:ascii="Arial" w:eastAsia="Microsoft YaHei" w:hAnsi="Arial" w:cs="Arial"/>
                <w:sz w:val="18"/>
                <w:szCs w:val="18"/>
              </w:rPr>
              <w:tab/>
              <w:t>f. LDAP Server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br/>
            </w:r>
            <w:r>
              <w:rPr>
                <w:rFonts w:ascii="Arial" w:eastAsia="Microsoft YaHei" w:hAnsi="Arial" w:cs="Arial"/>
                <w:sz w:val="18"/>
                <w:szCs w:val="18"/>
              </w:rPr>
              <w:tab/>
              <w:t>g. RADIUS Server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br/>
            </w:r>
            <w:r>
              <w:rPr>
                <w:rFonts w:ascii="Arial" w:eastAsia="Microsoft YaHei" w:hAnsi="Arial" w:cs="Arial"/>
                <w:sz w:val="18"/>
                <w:szCs w:val="18"/>
              </w:rPr>
              <w:tab/>
              <w:t>h. CA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br/>
              <w:t>Solution must be support for authenticate based on users or user groups.</w:t>
            </w:r>
          </w:p>
        </w:tc>
      </w:tr>
      <w:tr w:rsidR="0000319D" w:rsidTr="003B0C58">
        <w:tc>
          <w:tcPr>
            <w:tcW w:w="2405" w:type="dxa"/>
            <w:vAlign w:val="center"/>
          </w:tcPr>
          <w:p w:rsidR="0000319D" w:rsidRPr="00F35844" w:rsidRDefault="0000319D" w:rsidP="0000319D">
            <w:pPr>
              <w:spacing w:after="240"/>
              <w:rPr>
                <w:rFonts w:ascii="Arial" w:eastAsia="Microsoft YaHei" w:hAnsi="Arial" w:cs="Arial" w:hint="eastAsia"/>
                <w:b/>
                <w:sz w:val="18"/>
                <w:szCs w:val="18"/>
              </w:rPr>
            </w:pPr>
            <w:r w:rsidRPr="00F35844">
              <w:rPr>
                <w:rFonts w:ascii="Arial" w:eastAsia="Microsoft YaHei" w:hAnsi="Arial" w:cs="Arial" w:hint="eastAsia"/>
                <w:b/>
                <w:sz w:val="18"/>
                <w:szCs w:val="18"/>
              </w:rPr>
              <w:t>VPN Connection</w:t>
            </w:r>
          </w:p>
        </w:tc>
        <w:tc>
          <w:tcPr>
            <w:tcW w:w="6611" w:type="dxa"/>
          </w:tcPr>
          <w:p w:rsidR="0000319D" w:rsidRDefault="0000319D" w:rsidP="0000319D">
            <w:pPr>
              <w:spacing w:after="240"/>
              <w:rPr>
                <w:rFonts w:ascii="Arial" w:eastAsia="Microsoft YaHei" w:hAnsi="Arial" w:cs="Arial" w:hint="eastAsia"/>
                <w:sz w:val="18"/>
                <w:szCs w:val="18"/>
              </w:rPr>
            </w:pPr>
            <w:r>
              <w:rPr>
                <w:rFonts w:ascii="Arial" w:eastAsia="Microsoft YaHei" w:hAnsi="Arial" w:cs="Arial" w:hint="eastAsia"/>
                <w:sz w:val="18"/>
                <w:szCs w:val="18"/>
              </w:rPr>
              <w:t>Support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Microsoft YaHei" w:hAnsi="Arial" w:cs="Arial" w:hint="eastAsia"/>
                <w:sz w:val="18"/>
                <w:szCs w:val="18"/>
              </w:rPr>
              <w:t>disc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 xml:space="preserve">onnect SSL 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>users’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 xml:space="preserve"> internet access when lau</w:t>
            </w:r>
            <w:r>
              <w:rPr>
                <w:rFonts w:ascii="Arial" w:eastAsia="Microsoft YaHei" w:hAnsi="Arial" w:cs="Arial" w:hint="eastAsia"/>
                <w:sz w:val="18"/>
                <w:szCs w:val="18"/>
              </w:rPr>
              <w:t>nching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 xml:space="preserve"> SSL VPN connection to office.</w:t>
            </w:r>
          </w:p>
        </w:tc>
      </w:tr>
      <w:tr w:rsidR="0000319D" w:rsidTr="003B0C58">
        <w:tc>
          <w:tcPr>
            <w:tcW w:w="2405" w:type="dxa"/>
            <w:vMerge w:val="restart"/>
            <w:vAlign w:val="center"/>
          </w:tcPr>
          <w:p w:rsidR="0000319D" w:rsidRPr="00F35844" w:rsidRDefault="0000319D" w:rsidP="0000319D">
            <w:pPr>
              <w:spacing w:after="240"/>
              <w:rPr>
                <w:rFonts w:ascii="Arial" w:eastAsia="Microsoft YaHei" w:hAnsi="Arial" w:cs="Arial" w:hint="eastAsia"/>
                <w:b/>
                <w:sz w:val="18"/>
                <w:szCs w:val="18"/>
              </w:rPr>
            </w:pPr>
            <w:r w:rsidRPr="00F35844">
              <w:rPr>
                <w:rFonts w:ascii="Arial" w:eastAsia="Microsoft YaHei" w:hAnsi="Arial" w:cs="Arial" w:hint="eastAsia"/>
                <w:b/>
                <w:sz w:val="18"/>
                <w:szCs w:val="18"/>
              </w:rPr>
              <w:t>IPSec VPN</w:t>
            </w:r>
          </w:p>
        </w:tc>
        <w:tc>
          <w:tcPr>
            <w:tcW w:w="6611" w:type="dxa"/>
          </w:tcPr>
          <w:p w:rsidR="0000319D" w:rsidRDefault="0000319D" w:rsidP="0000319D">
            <w:pPr>
              <w:spacing w:after="240"/>
              <w:rPr>
                <w:rFonts w:ascii="Arial" w:eastAsia="Microsoft YaHei" w:hAnsi="Arial" w:cs="Arial" w:hint="eastAsia"/>
                <w:sz w:val="18"/>
                <w:szCs w:val="18"/>
              </w:rPr>
            </w:pPr>
            <w:r>
              <w:rPr>
                <w:rFonts w:ascii="Arial" w:eastAsia="Microsoft YaHei" w:hAnsi="Arial" w:cs="Arial" w:hint="eastAsia"/>
                <w:sz w:val="18"/>
                <w:szCs w:val="18"/>
              </w:rPr>
              <w:t>Support</w:t>
            </w:r>
            <w:r w:rsidRPr="00663214">
              <w:rPr>
                <w:rFonts w:ascii="Arial" w:eastAsia="Microsoft YaHei" w:hAnsi="Arial" w:cs="Arial"/>
                <w:sz w:val="18"/>
                <w:szCs w:val="18"/>
              </w:rPr>
              <w:t xml:space="preserve"> build up more than one IPsec VPN connection based on different WAN line that HQ and branch have. Once the primary VPN lose connection, the secondary VPN will active automatically.</w:t>
            </w:r>
          </w:p>
        </w:tc>
      </w:tr>
      <w:tr w:rsidR="0000319D" w:rsidTr="003B0C58">
        <w:tc>
          <w:tcPr>
            <w:tcW w:w="2405" w:type="dxa"/>
            <w:vMerge/>
            <w:vAlign w:val="center"/>
          </w:tcPr>
          <w:p w:rsidR="0000319D" w:rsidRPr="00F35844" w:rsidRDefault="0000319D" w:rsidP="0000319D">
            <w:pPr>
              <w:spacing w:after="240"/>
              <w:rPr>
                <w:rFonts w:ascii="Arial" w:eastAsia="Microsoft YaHei" w:hAnsi="Arial" w:cs="Arial" w:hint="eastAsia"/>
                <w:b/>
                <w:sz w:val="18"/>
                <w:szCs w:val="18"/>
              </w:rPr>
            </w:pPr>
          </w:p>
        </w:tc>
        <w:tc>
          <w:tcPr>
            <w:tcW w:w="6611" w:type="dxa"/>
          </w:tcPr>
          <w:p w:rsidR="0000319D" w:rsidRDefault="0000319D" w:rsidP="0000319D">
            <w:pPr>
              <w:spacing w:after="240"/>
              <w:rPr>
                <w:rFonts w:ascii="Arial" w:eastAsia="Microsoft YaHei" w:hAnsi="Arial" w:cs="Arial" w:hint="eastAsia"/>
                <w:sz w:val="18"/>
                <w:szCs w:val="18"/>
              </w:rPr>
            </w:pPr>
            <w:r>
              <w:rPr>
                <w:rFonts w:ascii="Arial" w:eastAsia="Microsoft YaHei" w:hAnsi="Arial" w:cs="Arial" w:hint="eastAsia"/>
                <w:sz w:val="18"/>
                <w:szCs w:val="18"/>
              </w:rPr>
              <w:t>Support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 xml:space="preserve"> for privilege limitation for both bidirectional traffic to access the branch or HQ internal resources based on IP or Port.</w:t>
            </w:r>
          </w:p>
        </w:tc>
      </w:tr>
      <w:tr w:rsidR="0000319D" w:rsidTr="003B0C58">
        <w:tc>
          <w:tcPr>
            <w:tcW w:w="2405" w:type="dxa"/>
            <w:vMerge/>
            <w:vAlign w:val="center"/>
          </w:tcPr>
          <w:p w:rsidR="0000319D" w:rsidRPr="00F35844" w:rsidRDefault="0000319D" w:rsidP="0000319D">
            <w:pPr>
              <w:spacing w:after="240"/>
              <w:rPr>
                <w:rFonts w:ascii="Arial" w:eastAsia="Microsoft YaHei" w:hAnsi="Arial" w:cs="Arial" w:hint="eastAsia"/>
                <w:b/>
                <w:sz w:val="18"/>
                <w:szCs w:val="18"/>
              </w:rPr>
            </w:pPr>
          </w:p>
        </w:tc>
        <w:tc>
          <w:tcPr>
            <w:tcW w:w="6611" w:type="dxa"/>
          </w:tcPr>
          <w:p w:rsidR="0000319D" w:rsidRDefault="0000319D" w:rsidP="0000319D">
            <w:pPr>
              <w:spacing w:after="240"/>
              <w:rPr>
                <w:rFonts w:ascii="Arial" w:eastAsia="Microsoft YaHei" w:hAnsi="Arial" w:cs="Arial" w:hint="eastAsia"/>
                <w:sz w:val="18"/>
                <w:szCs w:val="18"/>
              </w:rPr>
            </w:pPr>
            <w:r>
              <w:rPr>
                <w:rFonts w:ascii="Arial" w:eastAsia="Microsoft YaHei" w:hAnsi="Arial" w:cs="Arial" w:hint="eastAsia"/>
                <w:sz w:val="18"/>
                <w:szCs w:val="18"/>
              </w:rPr>
              <w:t>Support</w:t>
            </w:r>
            <w:r>
              <w:rPr>
                <w:rFonts w:ascii="Arial" w:eastAsia="Microsoft YaHei" w:hAnsi="Arial" w:cs="Arial"/>
                <w:sz w:val="18"/>
                <w:szCs w:val="18"/>
              </w:rPr>
              <w:t xml:space="preserve"> for build IPSec VPN connection with third-party such as Cisco, Juniper and others.</w:t>
            </w:r>
          </w:p>
        </w:tc>
      </w:tr>
    </w:tbl>
    <w:p w:rsidR="00CD0E3B" w:rsidRPr="00CD0E3B" w:rsidRDefault="00CD0E3B" w:rsidP="00CD0E3B">
      <w:pPr>
        <w:rPr>
          <w:rFonts w:hint="eastAsia"/>
        </w:rPr>
      </w:pPr>
    </w:p>
    <w:sectPr w:rsidR="00CD0E3B" w:rsidRPr="00CD0E3B"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5B0A8C"/>
    <w:multiLevelType w:val="hybridMultilevel"/>
    <w:tmpl w:val="32BCA602"/>
    <w:lvl w:ilvl="0" w:tplc="3794A3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72864E47"/>
    <w:multiLevelType w:val="hybridMultilevel"/>
    <w:tmpl w:val="5BA2B898"/>
    <w:lvl w:ilvl="0" w:tplc="19DA37C2">
      <w:start w:val="1"/>
      <w:numFmt w:val="bullet"/>
      <w:lvlText w:val="-"/>
      <w:lvlJc w:val="left"/>
      <w:pPr>
        <w:ind w:left="360" w:hanging="360"/>
      </w:pPr>
      <w:rPr>
        <w:rFonts w:ascii="Arial" w:eastAsia="Microsoft YaHei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E3B"/>
    <w:rsid w:val="0000319D"/>
    <w:rsid w:val="002B4F23"/>
    <w:rsid w:val="002E6161"/>
    <w:rsid w:val="003B0C58"/>
    <w:rsid w:val="00663214"/>
    <w:rsid w:val="007B1B80"/>
    <w:rsid w:val="00CD0E3B"/>
    <w:rsid w:val="00F35844"/>
    <w:rsid w:val="00F85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81E249-0757-4613-B885-083543476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0E3B"/>
    <w:pPr>
      <w:ind w:firstLineChars="200" w:firstLine="420"/>
    </w:pPr>
  </w:style>
  <w:style w:type="table" w:styleId="TableGrid">
    <w:name w:val="Table Grid"/>
    <w:basedOn w:val="TableNormal"/>
    <w:uiPriority w:val="39"/>
    <w:rsid w:val="00CD0E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3214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321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05454-37E4-4C45-B412-F67C7C14D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 Hiew</dc:creator>
  <cp:keywords/>
  <dc:description/>
  <cp:lastModifiedBy>CY Hiew</cp:lastModifiedBy>
  <cp:revision>2</cp:revision>
  <dcterms:created xsi:type="dcterms:W3CDTF">2016-12-01T04:35:00Z</dcterms:created>
  <dcterms:modified xsi:type="dcterms:W3CDTF">2016-12-01T05:47:00Z</dcterms:modified>
</cp:coreProperties>
</file>